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5000" w:type="pct"/>
        <w:jc w:val="center"/>
        <w:tblLook w:val="04A0" w:firstRow="1" w:lastRow="0" w:firstColumn="1" w:lastColumn="0" w:noHBand="0" w:noVBand="1"/>
      </w:tblPr>
      <w:tblGrid>
        <w:gridCol w:w="4618"/>
        <w:gridCol w:w="2222"/>
        <w:gridCol w:w="2222"/>
      </w:tblGrid>
      <w:tr w:rsidR="00A60AC1" w:rsidRPr="009B01E2" w14:paraId="331C1A5C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7B09" w14:textId="77777777" w:rsidR="00A60AC1" w:rsidRPr="009B01E2" w:rsidRDefault="00A60AC1" w:rsidP="004752C6">
            <w:pPr>
              <w:rPr>
                <w:sz w:val="24"/>
                <w:szCs w:val="24"/>
              </w:rPr>
            </w:pPr>
            <w:r w:rsidRPr="009B01E2">
              <w:rPr>
                <w:rFonts w:cs="Tahoma"/>
                <w:b/>
                <w:szCs w:val="24"/>
              </w:rPr>
              <w:t>Meilenstein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009C" w14:textId="77777777" w:rsidR="00A60AC1" w:rsidRPr="009B01E2" w:rsidRDefault="00A60AC1" w:rsidP="004752C6">
            <w:pPr>
              <w:jc w:val="center"/>
              <w:rPr>
                <w:sz w:val="24"/>
                <w:szCs w:val="24"/>
              </w:rPr>
            </w:pPr>
            <w:r w:rsidRPr="009B01E2">
              <w:rPr>
                <w:rFonts w:cs="Tahoma"/>
                <w:b/>
                <w:szCs w:val="24"/>
              </w:rPr>
              <w:t>Fertigstellung (TT/MM/JJJJ)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0935" w14:textId="77777777" w:rsidR="00A60AC1" w:rsidRPr="009B01E2" w:rsidRDefault="00A60AC1" w:rsidP="004752C6">
            <w:pPr>
              <w:jc w:val="center"/>
            </w:pPr>
            <w:r w:rsidRPr="009B01E2">
              <w:rPr>
                <w:rFonts w:cs="Tahoma"/>
                <w:b/>
              </w:rPr>
              <w:t>Status</w:t>
            </w:r>
          </w:p>
        </w:tc>
      </w:tr>
      <w:tr w:rsidR="00A60AC1" w:rsidRPr="009B01E2" w14:paraId="7FCA5BD7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08AC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Entwicklung der Geschäftsidee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92BD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37D8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389A87B6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4969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Festlegung des Angebots des Unternehmens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EFD3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51B6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465D11E3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2DBB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Anmeldung und Eintragung von Schutzrechten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25E4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7630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743E9CDC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1471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Bestimmung der Zielgruppe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313C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79C7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1400FF51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8E66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Durchführung der Personalplanung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96E1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F594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129A607D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8405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Einstellung von Personal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7321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A57C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57D7A6F9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581A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Einarbeitung neuer Mitarbeiter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BC3B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F4A9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77DAC891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856A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Abschluss notwendiger Fort- und Weiterbildung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D6A5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7F6A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1A81B530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5252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Gewinnung externer Partner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DFFD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E2B4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79C750BA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A2D6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Ausarbeitung der Ablaufplanung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F8FC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9E29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6909A5FC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EB7F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Festlegung von Unternehmenszielen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49F7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790D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40F6AD78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B294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Wahl der Rechtsform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9F2C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38CC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6E04AA62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B9BF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Gewerbeanmeldung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B678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EA84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6FC176FE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691D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Steuerliche Erfassung des Unternehmens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4C96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E22C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35D25A40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D346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Abschluss von Versicherungen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1EF0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B66D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019D7350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1D3E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Durchführung der Standortanalyse und -wahl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C51D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D175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0647DAFA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76A4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Standort-Renovierung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3C5B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5F09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49C3291A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6238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Standort-Einrichtung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B711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CDE9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69119090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B2E5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Durchführung des Einzugs am Standort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DCFA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17DF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0F1CE667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DA3F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Ausarbeitung der Corporate Identity (CI)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9F57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C17F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0901A65A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B8E9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Erstellung der Marktanalyse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B364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F332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271F47F5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6E70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Erstellung der Wettbewerbsanalyse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8AD0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3C62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01D4F868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3900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Planung der Vertriebswege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9B48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CA62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06A70017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6959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Kalkulation und Festlegung von Preisen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64AF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66E3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0E4CB5CC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1BDD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Offline- und Online-Marketing-Mix festlegen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DF40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7EA8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2D522C1B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0084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lastRenderedPageBreak/>
              <w:t>Durchführung der SWOT-Analyse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A4A4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F580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27429B25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E458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Erstellung der Finanzplanung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EA53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2A45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62333B41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9A81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Teilnahme an Businessplan-Wettbewerben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2C51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F705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554ED1C3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0E8B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Führung von Gesprächen mit Investoren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D3D8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EE25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0324749F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1B41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Erhalt der Finanzierungszusage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584A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FA42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7F0BE4AD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A58B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Start der Geschäftstätigkeit / Markteinführung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9EAA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B015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56F2F288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B2E4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Live-Schaltung des Online-Auftritts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99D6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8BBF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7B105C01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2492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Umsetzung des Offline-Marketing-Mix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D4BA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9553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34DF9844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7DD0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Umsetzung des Online-Marketing-Mix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5A2C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1A03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195EE211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44DE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Entgegennahme erster Aufträge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BC28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3DA0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057A2FE2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6FD4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Verbuchung erster Zahlungseingänge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070F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ABA1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38D1026B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B643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Erreichung der Gewinnschwelle (Break-even)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F4EA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A747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0B429AC5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A27B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Anpassung der Finanzplanung (IST-Werte)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19D5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CF5A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591E356A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40B3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Festlegung von Erfolgskennzahlen (KPI)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D14B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01E9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  <w:tr w:rsidR="00A60AC1" w:rsidRPr="009B01E2" w14:paraId="720930F4" w14:textId="77777777" w:rsidTr="004752C6">
        <w:trPr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0151" w14:textId="77777777" w:rsidR="00A60AC1" w:rsidRPr="009B01E2" w:rsidRDefault="00A60AC1" w:rsidP="004752C6">
            <w:pPr>
              <w:rPr>
                <w:rFonts w:cs="Tahoma"/>
              </w:rPr>
            </w:pPr>
            <w:r w:rsidRPr="009B01E2">
              <w:rPr>
                <w:rFonts w:cs="Tahoma"/>
              </w:rPr>
              <w:t>Steuerung des Unternehmens durch Kennzahlen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6A27" w14:textId="77777777" w:rsidR="00A60AC1" w:rsidRPr="009B01E2" w:rsidRDefault="00A60AC1" w:rsidP="004752C6">
            <w:pPr>
              <w:jc w:val="center"/>
              <w:rPr>
                <w:rFonts w:cs="Tahoma"/>
                <w:color w:val="C00000"/>
              </w:rPr>
            </w:pPr>
            <w:r w:rsidRPr="009B01E2">
              <w:rPr>
                <w:rFonts w:cs="Tahoma"/>
                <w:color w:val="C00000"/>
              </w:rPr>
              <w:t>TT/MM/JJJJ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1908" w14:textId="77777777" w:rsidR="00A60AC1" w:rsidRPr="009B01E2" w:rsidRDefault="00A60AC1" w:rsidP="004752C6">
            <w:pPr>
              <w:jc w:val="center"/>
              <w:rPr>
                <w:color w:val="C00000"/>
              </w:rPr>
            </w:pPr>
            <w:r w:rsidRPr="009B01E2">
              <w:rPr>
                <w:rFonts w:cs="Tahoma"/>
                <w:color w:val="C00000"/>
              </w:rPr>
              <w:t>offen/abgeschlossen</w:t>
            </w:r>
          </w:p>
        </w:tc>
      </w:tr>
    </w:tbl>
    <w:p w14:paraId="4FC9FF4A" w14:textId="77777777" w:rsidR="00D716EF" w:rsidRDefault="00D716EF"/>
    <w:sectPr w:rsidR="00D716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C1"/>
    <w:rsid w:val="0007364A"/>
    <w:rsid w:val="00A60AC1"/>
    <w:rsid w:val="00B50AC1"/>
    <w:rsid w:val="00C622BE"/>
    <w:rsid w:val="00D716EF"/>
    <w:rsid w:val="00EC5784"/>
    <w:rsid w:val="00F04D34"/>
    <w:rsid w:val="00F3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1C6774"/>
  <w15:chartTrackingRefBased/>
  <w15:docId w15:val="{D4B104CF-E935-8140-B0A6-8ECD138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0AC1"/>
    <w:pPr>
      <w:spacing w:after="200" w:line="276" w:lineRule="auto"/>
    </w:pPr>
    <w:rPr>
      <w:rFonts w:ascii="Myriad Pro" w:hAnsi="Myriad Pro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0AC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0AC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0AC1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0AC1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0AC1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0AC1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0AC1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0AC1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0AC1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Formatvorlage1">
    <w:name w:val="Formatvorlage1"/>
    <w:basedOn w:val="NormaleTabelle"/>
    <w:uiPriority w:val="99"/>
    <w:rsid w:val="00EC5784"/>
    <w:tblPr/>
  </w:style>
  <w:style w:type="character" w:customStyle="1" w:styleId="berschrift1Zchn">
    <w:name w:val="Überschrift 1 Zchn"/>
    <w:basedOn w:val="Absatz-Standardschriftart"/>
    <w:link w:val="berschrift1"/>
    <w:uiPriority w:val="9"/>
    <w:rsid w:val="00A60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0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0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0AC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0AC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0AC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0AC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0AC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0A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6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6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0AC1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60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0AC1"/>
    <w:pPr>
      <w:spacing w:before="160" w:after="160" w:line="240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60A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60AC1"/>
    <w:pPr>
      <w:spacing w:after="0" w:line="240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60AC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60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60AC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60AC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rsid w:val="00A60AC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infinity BOX GmbH</dc:creator>
  <cp:keywords/>
  <dc:description/>
  <cp:lastModifiedBy>infinity BOX GmbH</cp:lastModifiedBy>
  <cp:revision>1</cp:revision>
  <dcterms:created xsi:type="dcterms:W3CDTF">2024-04-24T12:57:00Z</dcterms:created>
  <dcterms:modified xsi:type="dcterms:W3CDTF">2024-04-24T14:17:00Z</dcterms:modified>
</cp:coreProperties>
</file>